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1" w:rsidRPr="007F1849" w:rsidRDefault="001B47B1" w:rsidP="001B47B1">
      <w:pPr>
        <w:pStyle w:val="newncpi0"/>
        <w:jc w:val="center"/>
        <w:rPr>
          <w:sz w:val="28"/>
        </w:rPr>
      </w:pPr>
      <w:bookmarkStart w:id="0" w:name="a2"/>
      <w:bookmarkEnd w:id="0"/>
      <w:r w:rsidRPr="007F1849">
        <w:rPr>
          <w:rStyle w:val="name"/>
          <w:sz w:val="28"/>
        </w:rPr>
        <w:t>ПОСТАНОВЛЕНИЕ </w:t>
      </w:r>
      <w:r w:rsidRPr="007F1849">
        <w:rPr>
          <w:rStyle w:val="promulgator"/>
          <w:sz w:val="28"/>
        </w:rPr>
        <w:t xml:space="preserve">МИНИСТЕРСТВА ОБРАЗОВАНИЯ РЕСПУБЛИКИ БЕЛАРУСЬ </w:t>
      </w:r>
      <w:r w:rsidRPr="007F1849">
        <w:rPr>
          <w:rStyle w:val="promulgator"/>
          <w:sz w:val="28"/>
          <w:shd w:val="clear" w:color="auto" w:fill="FFFFFF"/>
        </w:rPr>
        <w:t>И</w:t>
      </w:r>
      <w:r w:rsidRPr="007F1849">
        <w:rPr>
          <w:rStyle w:val="promulgator"/>
          <w:sz w:val="28"/>
        </w:rPr>
        <w:t xml:space="preserve"> МИНИСТЕРСТВА СПОРТА </w:t>
      </w:r>
      <w:r w:rsidRPr="007F1849">
        <w:rPr>
          <w:rStyle w:val="promulgator"/>
          <w:sz w:val="28"/>
          <w:shd w:val="clear" w:color="auto" w:fill="FFFFFF"/>
        </w:rPr>
        <w:t>И</w:t>
      </w:r>
      <w:r w:rsidRPr="007F1849">
        <w:rPr>
          <w:rStyle w:val="promulgator"/>
          <w:sz w:val="28"/>
        </w:rPr>
        <w:t xml:space="preserve"> ТУРИЗМА РЕСПУБЛИКИ БЕЛАРУСЬ</w:t>
      </w:r>
    </w:p>
    <w:p w:rsidR="001B47B1" w:rsidRPr="007F1849" w:rsidRDefault="001B47B1" w:rsidP="001B47B1">
      <w:pPr>
        <w:pStyle w:val="newncpi"/>
        <w:ind w:firstLine="0"/>
        <w:jc w:val="center"/>
        <w:rPr>
          <w:sz w:val="28"/>
        </w:rPr>
      </w:pPr>
      <w:r w:rsidRPr="007F1849">
        <w:rPr>
          <w:rStyle w:val="datepr"/>
          <w:sz w:val="28"/>
        </w:rPr>
        <w:t>20 июня 2014 г.</w:t>
      </w:r>
      <w:r w:rsidRPr="007F1849">
        <w:rPr>
          <w:rStyle w:val="number"/>
          <w:sz w:val="28"/>
        </w:rPr>
        <w:t xml:space="preserve"> № 83/7</w:t>
      </w:r>
    </w:p>
    <w:p w:rsidR="001B47B1" w:rsidRPr="007F1849" w:rsidRDefault="001B47B1" w:rsidP="001B47B1">
      <w:pPr>
        <w:pStyle w:val="1"/>
        <w:rPr>
          <w:sz w:val="28"/>
        </w:rPr>
      </w:pPr>
      <w:r w:rsidRPr="007F1849">
        <w:rPr>
          <w:sz w:val="28"/>
        </w:rPr>
        <w:t xml:space="preserve">Об утверждении </w:t>
      </w:r>
      <w:r w:rsidRPr="007F1849">
        <w:rPr>
          <w:sz w:val="28"/>
          <w:shd w:val="clear" w:color="auto" w:fill="FFFFFF"/>
        </w:rPr>
        <w:t>Инструкции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о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порядке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создания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условий</w:t>
      </w:r>
      <w:r w:rsidRPr="007F1849">
        <w:rPr>
          <w:sz w:val="28"/>
        </w:rPr>
        <w:t xml:space="preserve"> для </w:t>
      </w:r>
      <w:r w:rsidRPr="007F1849">
        <w:rPr>
          <w:sz w:val="28"/>
          <w:shd w:val="clear" w:color="auto" w:fill="FFFFFF"/>
        </w:rPr>
        <w:t>обучения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и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воспитания</w:t>
      </w:r>
      <w:r w:rsidRPr="007F1849">
        <w:rPr>
          <w:sz w:val="28"/>
        </w:rPr>
        <w:t xml:space="preserve"> </w:t>
      </w:r>
      <w:r w:rsidRPr="007F1849">
        <w:rPr>
          <w:sz w:val="28"/>
          <w:shd w:val="clear" w:color="auto" w:fill="FFFFFF"/>
        </w:rPr>
        <w:t>учащихся</w:t>
      </w:r>
      <w:r w:rsidRPr="007F1849">
        <w:rPr>
          <w:sz w:val="28"/>
        </w:rPr>
        <w:t xml:space="preserve">, осваивающих содержание образовательных программ общего среднего образования </w:t>
      </w:r>
      <w:r w:rsidRPr="007F1849">
        <w:rPr>
          <w:sz w:val="28"/>
          <w:shd w:val="clear" w:color="auto" w:fill="FFFFFF"/>
        </w:rPr>
        <w:t>и</w:t>
      </w:r>
      <w:r w:rsidRPr="007F1849">
        <w:rPr>
          <w:sz w:val="28"/>
        </w:rPr>
        <w:t xml:space="preserve"> принимающих участие в спортивных мероприятиях вне места нахождения учреждений образования, в которых они </w:t>
      </w:r>
      <w:r w:rsidRPr="007F1849">
        <w:rPr>
          <w:sz w:val="28"/>
          <w:shd w:val="clear" w:color="auto" w:fill="FFFFFF"/>
        </w:rPr>
        <w:t>обучаются</w:t>
      </w:r>
    </w:p>
    <w:p w:rsidR="001B47B1" w:rsidRPr="007F1849" w:rsidRDefault="001B47B1" w:rsidP="001B47B1">
      <w:pPr>
        <w:pStyle w:val="preamble"/>
        <w:rPr>
          <w:sz w:val="28"/>
        </w:rPr>
      </w:pPr>
      <w:r w:rsidRPr="007F1849">
        <w:rPr>
          <w:sz w:val="28"/>
        </w:rPr>
        <w:t>На основании пункта 1 статьи 162</w:t>
      </w:r>
      <w:r w:rsidRPr="007F1849">
        <w:rPr>
          <w:sz w:val="28"/>
          <w:vertAlign w:val="superscript"/>
        </w:rPr>
        <w:t>1</w:t>
      </w:r>
      <w:r w:rsidRPr="007F1849">
        <w:rPr>
          <w:sz w:val="28"/>
        </w:rPr>
        <w:t xml:space="preserve"> Кодекса Республики Беларусь об образовании Министерство образования Республики Беларусь и Министерство спорта и туризма Республики Беларусь ПОСТАНОВЛЯЮТ: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1. Утвердить прилагаемую Инструкцию о порядке создания условий для обучения и воспитания учащихся, осваивающих содержание образовательных программ общего среднего образования и принимающих участие в спортивных мероприятиях вне места нахождения учреждений образования, в которых они обучаются.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2. Настоящее постановление вступает в силу после его официального опубликования.</w:t>
      </w:r>
    </w:p>
    <w:p w:rsidR="001B47B1" w:rsidRPr="007F1849" w:rsidRDefault="001B47B1" w:rsidP="001B47B1">
      <w:pPr>
        <w:pStyle w:val="newncpi"/>
        <w:rPr>
          <w:sz w:val="28"/>
        </w:rPr>
      </w:pPr>
      <w:r w:rsidRPr="007F1849">
        <w:rPr>
          <w:sz w:val="28"/>
        </w:rPr>
        <w:t> </w:t>
      </w:r>
    </w:p>
    <w:tbl>
      <w:tblPr>
        <w:tblStyle w:val="tablencpi"/>
        <w:tblW w:w="4968" w:type="pct"/>
        <w:tblLook w:val="04A0" w:firstRow="1" w:lastRow="0" w:firstColumn="1" w:lastColumn="0" w:noHBand="0" w:noVBand="1"/>
      </w:tblPr>
      <w:tblGrid>
        <w:gridCol w:w="3397"/>
        <w:gridCol w:w="3129"/>
        <w:gridCol w:w="3119"/>
      </w:tblGrid>
      <w:tr w:rsidR="001B47B1" w:rsidRPr="007F1849" w:rsidTr="007F1849">
        <w:tc>
          <w:tcPr>
            <w:tcW w:w="17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47B1" w:rsidRPr="007F1849" w:rsidRDefault="001B47B1">
            <w:pPr>
              <w:pStyle w:val="newncpi0"/>
              <w:rPr>
                <w:sz w:val="28"/>
              </w:rPr>
            </w:pPr>
            <w:r w:rsidRPr="007F1849">
              <w:rPr>
                <w:rStyle w:val="post"/>
                <w:sz w:val="24"/>
              </w:rPr>
              <w:t>Министр образова</w:t>
            </w:r>
            <w:bookmarkStart w:id="1" w:name="_GoBack"/>
            <w:bookmarkEnd w:id="1"/>
            <w:r w:rsidRPr="007F1849">
              <w:rPr>
                <w:rStyle w:val="post"/>
                <w:sz w:val="24"/>
              </w:rPr>
              <w:t>ния</w:t>
            </w:r>
            <w:r w:rsidRPr="007F1849">
              <w:rPr>
                <w:sz w:val="28"/>
              </w:rPr>
              <w:br/>
            </w:r>
            <w:r w:rsidRPr="007F1849">
              <w:rPr>
                <w:rStyle w:val="post"/>
                <w:sz w:val="24"/>
              </w:rPr>
              <w:t>Республики Беларусь</w:t>
            </w:r>
          </w:p>
          <w:p w:rsidR="001B47B1" w:rsidRPr="007F1849" w:rsidRDefault="001B47B1">
            <w:pPr>
              <w:pStyle w:val="newncpi0"/>
              <w:ind w:firstLine="1021"/>
              <w:rPr>
                <w:sz w:val="28"/>
              </w:rPr>
            </w:pPr>
            <w:proofErr w:type="spellStart"/>
            <w:r w:rsidRPr="007F1849">
              <w:rPr>
                <w:rStyle w:val="pers"/>
                <w:sz w:val="24"/>
              </w:rPr>
              <w:t>С.А.Маскевич</w:t>
            </w:r>
            <w:proofErr w:type="spellEnd"/>
          </w:p>
        </w:tc>
        <w:tc>
          <w:tcPr>
            <w:tcW w:w="1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newncpi0"/>
              <w:ind w:firstLine="868"/>
              <w:rPr>
                <w:sz w:val="28"/>
              </w:rPr>
            </w:pPr>
            <w:r w:rsidRPr="007F1849">
              <w:rPr>
                <w:sz w:val="28"/>
              </w:rPr>
              <w:t> </w:t>
            </w:r>
          </w:p>
        </w:tc>
        <w:tc>
          <w:tcPr>
            <w:tcW w:w="1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newncpi0"/>
              <w:rPr>
                <w:sz w:val="28"/>
              </w:rPr>
            </w:pPr>
            <w:r w:rsidRPr="007F1849">
              <w:rPr>
                <w:rStyle w:val="post"/>
                <w:sz w:val="24"/>
              </w:rPr>
              <w:t xml:space="preserve">Министр спорта и туризма </w:t>
            </w:r>
            <w:r w:rsidRPr="007F1849">
              <w:rPr>
                <w:sz w:val="28"/>
              </w:rPr>
              <w:br/>
            </w:r>
            <w:r w:rsidRPr="007F1849">
              <w:rPr>
                <w:rStyle w:val="post"/>
                <w:sz w:val="24"/>
              </w:rPr>
              <w:t>Республики Беларусь</w:t>
            </w:r>
          </w:p>
          <w:p w:rsidR="001B47B1" w:rsidRPr="007F1849" w:rsidRDefault="001B47B1">
            <w:pPr>
              <w:pStyle w:val="newncpi0"/>
              <w:ind w:firstLine="1021"/>
              <w:rPr>
                <w:sz w:val="28"/>
              </w:rPr>
            </w:pPr>
            <w:proofErr w:type="spellStart"/>
            <w:r w:rsidRPr="007F1849">
              <w:rPr>
                <w:rStyle w:val="pers"/>
                <w:sz w:val="24"/>
              </w:rPr>
              <w:t>А.И.Шамко</w:t>
            </w:r>
            <w:proofErr w:type="spellEnd"/>
          </w:p>
        </w:tc>
      </w:tr>
    </w:tbl>
    <w:p w:rsidR="001B47B1" w:rsidRPr="007F1849" w:rsidRDefault="001B47B1" w:rsidP="001B47B1">
      <w:pPr>
        <w:pStyle w:val="newncpi"/>
        <w:rPr>
          <w:sz w:val="28"/>
        </w:rPr>
      </w:pPr>
      <w:r w:rsidRPr="007F1849">
        <w:rPr>
          <w:sz w:val="28"/>
        </w:rPr>
        <w:t> </w:t>
      </w:r>
    </w:p>
    <w:tbl>
      <w:tblPr>
        <w:tblStyle w:val="tablencpi"/>
        <w:tblW w:w="3270" w:type="pct"/>
        <w:tblLook w:val="04A0" w:firstRow="1" w:lastRow="0" w:firstColumn="1" w:lastColumn="0" w:noHBand="0" w:noVBand="1"/>
      </w:tblPr>
      <w:tblGrid>
        <w:gridCol w:w="2803"/>
        <w:gridCol w:w="3545"/>
      </w:tblGrid>
      <w:tr w:rsidR="001B47B1" w:rsidRPr="007F1849" w:rsidTr="001B47B1">
        <w:trPr>
          <w:trHeight w:val="240"/>
        </w:trPr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Первый заместитель</w:t>
            </w:r>
            <w:r w:rsidRPr="007F1849">
              <w:rPr>
                <w:sz w:val="24"/>
              </w:rPr>
              <w:br/>
              <w:t>Министра финансов</w:t>
            </w:r>
            <w:r w:rsidRPr="007F1849">
              <w:rPr>
                <w:sz w:val="24"/>
              </w:rPr>
              <w:br/>
              <w:t>Республики Беларусь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В.В.Амарин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18.06.2014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Первый заместитель председателя </w:t>
            </w:r>
            <w:r w:rsidRPr="007F1849">
              <w:rPr>
                <w:sz w:val="24"/>
              </w:rPr>
              <w:br/>
              <w:t xml:space="preserve">Витебского областного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Г.И.Гребнев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05.06.2014</w:t>
            </w:r>
          </w:p>
        </w:tc>
      </w:tr>
      <w:tr w:rsidR="001B47B1" w:rsidRPr="007F1849" w:rsidTr="001B47B1">
        <w:trPr>
          <w:trHeight w:val="240"/>
        </w:trPr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table10"/>
              <w:rPr>
                <w:sz w:val="22"/>
              </w:rPr>
            </w:pPr>
            <w:r w:rsidRPr="007F1849">
              <w:rPr>
                <w:sz w:val="22"/>
              </w:rPr>
              <w:t> 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table10"/>
              <w:rPr>
                <w:sz w:val="22"/>
              </w:rPr>
            </w:pPr>
            <w:r w:rsidRPr="007F1849">
              <w:rPr>
                <w:sz w:val="22"/>
              </w:rPr>
              <w:t> </w:t>
            </w:r>
          </w:p>
        </w:tc>
      </w:tr>
      <w:tr w:rsidR="001B47B1" w:rsidRPr="007F1849" w:rsidTr="001B47B1"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Председатель </w:t>
            </w:r>
            <w:r w:rsidRPr="007F1849">
              <w:rPr>
                <w:sz w:val="24"/>
              </w:rPr>
              <w:br/>
              <w:t xml:space="preserve">Гомельского областного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В.А.Дворник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10.06.2014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Председатель </w:t>
            </w:r>
            <w:r w:rsidRPr="007F1849">
              <w:rPr>
                <w:sz w:val="24"/>
              </w:rPr>
              <w:br/>
              <w:t xml:space="preserve">Гродненского областного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В.В.Кравцов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06.06.2014</w:t>
            </w:r>
          </w:p>
        </w:tc>
      </w:tr>
      <w:tr w:rsidR="001B47B1" w:rsidRPr="007F1849" w:rsidTr="001B47B1"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table10"/>
              <w:rPr>
                <w:sz w:val="22"/>
              </w:rPr>
            </w:pPr>
            <w:r w:rsidRPr="007F1849">
              <w:rPr>
                <w:sz w:val="22"/>
              </w:rPr>
              <w:t> 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table10"/>
              <w:rPr>
                <w:sz w:val="22"/>
              </w:rPr>
            </w:pPr>
            <w:r w:rsidRPr="007F1849">
              <w:rPr>
                <w:sz w:val="22"/>
              </w:rPr>
              <w:t> </w:t>
            </w:r>
          </w:p>
        </w:tc>
      </w:tr>
      <w:tr w:rsidR="001B47B1" w:rsidRPr="007F1849" w:rsidTr="001B47B1"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Председатель </w:t>
            </w:r>
            <w:r w:rsidRPr="007F1849">
              <w:rPr>
                <w:sz w:val="24"/>
              </w:rPr>
              <w:br/>
              <w:t xml:space="preserve">Могилевского областного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lastRenderedPageBreak/>
              <w:t>П.М.Рудник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09.06.2014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lastRenderedPageBreak/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Председатель </w:t>
            </w:r>
            <w:r w:rsidRPr="007F1849">
              <w:rPr>
                <w:sz w:val="24"/>
              </w:rPr>
              <w:br/>
              <w:t xml:space="preserve">Минского областного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С.Б.Шапиро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lastRenderedPageBreak/>
              <w:t>10.06.2014</w:t>
            </w:r>
          </w:p>
        </w:tc>
      </w:tr>
      <w:tr w:rsidR="001B47B1" w:rsidRPr="007F1849" w:rsidTr="001B47B1"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table10"/>
              <w:rPr>
                <w:sz w:val="22"/>
              </w:rPr>
            </w:pPr>
            <w:r w:rsidRPr="007F1849">
              <w:rPr>
                <w:sz w:val="22"/>
              </w:rPr>
              <w:lastRenderedPageBreak/>
              <w:t> 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table10"/>
              <w:rPr>
                <w:sz w:val="22"/>
              </w:rPr>
            </w:pPr>
            <w:r w:rsidRPr="007F1849">
              <w:rPr>
                <w:sz w:val="22"/>
              </w:rPr>
              <w:t> </w:t>
            </w:r>
          </w:p>
        </w:tc>
      </w:tr>
      <w:tr w:rsidR="001B47B1" w:rsidRPr="007F1849" w:rsidTr="001B47B1"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Председатель </w:t>
            </w:r>
            <w:r w:rsidRPr="007F1849">
              <w:rPr>
                <w:sz w:val="24"/>
              </w:rPr>
              <w:br/>
              <w:t xml:space="preserve">Минского городского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Н.А.Ладутько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04.06.2014</w:t>
            </w:r>
          </w:p>
        </w:tc>
        <w:tc>
          <w:tcPr>
            <w:tcW w:w="27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>СОГЛАСОВАНО</w:t>
            </w:r>
          </w:p>
          <w:p w:rsidR="001B47B1" w:rsidRPr="007F1849" w:rsidRDefault="001B47B1">
            <w:pPr>
              <w:pStyle w:val="agree"/>
              <w:rPr>
                <w:sz w:val="24"/>
              </w:rPr>
            </w:pPr>
            <w:r w:rsidRPr="007F1849">
              <w:rPr>
                <w:sz w:val="24"/>
              </w:rPr>
              <w:t xml:space="preserve">Председатель </w:t>
            </w:r>
            <w:r w:rsidRPr="007F1849">
              <w:rPr>
                <w:sz w:val="24"/>
              </w:rPr>
              <w:br/>
              <w:t xml:space="preserve">Брестского областного </w:t>
            </w:r>
            <w:r w:rsidRPr="007F1849">
              <w:rPr>
                <w:sz w:val="24"/>
              </w:rPr>
              <w:br/>
              <w:t>исполнительного комитета</w:t>
            </w:r>
          </w:p>
          <w:p w:rsidR="001B47B1" w:rsidRPr="007F1849" w:rsidRDefault="001B47B1">
            <w:pPr>
              <w:pStyle w:val="agreefio"/>
              <w:rPr>
                <w:sz w:val="24"/>
              </w:rPr>
            </w:pPr>
            <w:proofErr w:type="spellStart"/>
            <w:r w:rsidRPr="007F1849">
              <w:rPr>
                <w:sz w:val="24"/>
              </w:rPr>
              <w:t>К.А.Сумар</w:t>
            </w:r>
            <w:proofErr w:type="spellEnd"/>
          </w:p>
          <w:p w:rsidR="001B47B1" w:rsidRPr="007F1849" w:rsidRDefault="001B47B1">
            <w:pPr>
              <w:pStyle w:val="agreedate"/>
              <w:rPr>
                <w:sz w:val="24"/>
              </w:rPr>
            </w:pPr>
            <w:r w:rsidRPr="007F1849">
              <w:rPr>
                <w:sz w:val="24"/>
              </w:rPr>
              <w:t>05.06.2014</w:t>
            </w:r>
          </w:p>
        </w:tc>
      </w:tr>
    </w:tbl>
    <w:p w:rsidR="001B47B1" w:rsidRPr="007F1849" w:rsidRDefault="001B47B1" w:rsidP="001B47B1">
      <w:pPr>
        <w:pStyle w:val="newncpi"/>
        <w:rPr>
          <w:sz w:val="28"/>
        </w:rPr>
      </w:pPr>
      <w:r w:rsidRPr="007F1849">
        <w:rPr>
          <w:sz w:val="28"/>
        </w:rPr>
        <w:t> </w:t>
      </w:r>
    </w:p>
    <w:p w:rsidR="001B47B1" w:rsidRPr="007F1849" w:rsidRDefault="001B47B1" w:rsidP="001B47B1">
      <w:pPr>
        <w:pStyle w:val="newncpi"/>
        <w:rPr>
          <w:sz w:val="28"/>
        </w:rPr>
      </w:pPr>
    </w:p>
    <w:p w:rsidR="001B47B1" w:rsidRPr="007F1849" w:rsidRDefault="001B47B1" w:rsidP="001B47B1">
      <w:pPr>
        <w:pStyle w:val="newncpi"/>
        <w:rPr>
          <w:sz w:val="28"/>
        </w:rPr>
      </w:pPr>
    </w:p>
    <w:p w:rsidR="001B47B1" w:rsidRPr="007F1849" w:rsidRDefault="001B47B1" w:rsidP="001B47B1">
      <w:pPr>
        <w:pStyle w:val="newncpi"/>
        <w:rPr>
          <w:sz w:val="28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64"/>
        <w:gridCol w:w="3543"/>
      </w:tblGrid>
      <w:tr w:rsidR="001B47B1" w:rsidRPr="007F1849" w:rsidTr="001B47B1">
        <w:tc>
          <w:tcPr>
            <w:tcW w:w="317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newncpi"/>
              <w:rPr>
                <w:sz w:val="28"/>
              </w:rPr>
            </w:pPr>
            <w:r w:rsidRPr="007F1849">
              <w:rPr>
                <w:sz w:val="28"/>
              </w:rPr>
              <w:t> 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7B1" w:rsidRPr="007F1849" w:rsidRDefault="001B47B1">
            <w:pPr>
              <w:pStyle w:val="capu1"/>
              <w:rPr>
                <w:sz w:val="24"/>
              </w:rPr>
            </w:pPr>
            <w:r w:rsidRPr="007F1849">
              <w:rPr>
                <w:sz w:val="24"/>
              </w:rPr>
              <w:t>УТВЕРЖДЕНО</w:t>
            </w:r>
          </w:p>
          <w:p w:rsidR="001B47B1" w:rsidRPr="007F1849" w:rsidRDefault="001B47B1">
            <w:pPr>
              <w:pStyle w:val="cap1"/>
              <w:rPr>
                <w:sz w:val="24"/>
              </w:rPr>
            </w:pPr>
            <w:r w:rsidRPr="007F1849">
              <w:rPr>
                <w:sz w:val="24"/>
              </w:rPr>
              <w:t xml:space="preserve">Постановление </w:t>
            </w:r>
            <w:r w:rsidRPr="007F1849">
              <w:rPr>
                <w:sz w:val="24"/>
              </w:rPr>
              <w:br/>
              <w:t xml:space="preserve">Министерства образования </w:t>
            </w:r>
            <w:r w:rsidRPr="007F1849">
              <w:rPr>
                <w:sz w:val="24"/>
              </w:rPr>
              <w:br/>
              <w:t xml:space="preserve">Республики Беларусь </w:t>
            </w:r>
            <w:r w:rsidRPr="007F1849">
              <w:rPr>
                <w:sz w:val="24"/>
              </w:rPr>
              <w:br/>
              <w:t xml:space="preserve">и Министерства спорта и туризма </w:t>
            </w:r>
            <w:r w:rsidRPr="007F1849">
              <w:rPr>
                <w:sz w:val="24"/>
              </w:rPr>
              <w:br/>
              <w:t>Республики Беларусь</w:t>
            </w:r>
          </w:p>
          <w:p w:rsidR="001B47B1" w:rsidRPr="007F1849" w:rsidRDefault="001B47B1">
            <w:pPr>
              <w:pStyle w:val="cap1"/>
              <w:rPr>
                <w:sz w:val="24"/>
              </w:rPr>
            </w:pPr>
            <w:r w:rsidRPr="007F1849">
              <w:rPr>
                <w:sz w:val="24"/>
              </w:rPr>
              <w:t>20.06.2014 № 83/7</w:t>
            </w:r>
          </w:p>
        </w:tc>
      </w:tr>
    </w:tbl>
    <w:p w:rsidR="001B47B1" w:rsidRPr="007F1849" w:rsidRDefault="001B47B1" w:rsidP="001B47B1">
      <w:pPr>
        <w:pStyle w:val="titleu"/>
        <w:rPr>
          <w:sz w:val="28"/>
        </w:rPr>
      </w:pPr>
      <w:bookmarkStart w:id="2" w:name="a1"/>
      <w:bookmarkEnd w:id="2"/>
      <w:r w:rsidRPr="007F1849">
        <w:rPr>
          <w:sz w:val="28"/>
        </w:rPr>
        <w:t>ИНСТРУКЦИЯ</w:t>
      </w:r>
      <w:r w:rsidRPr="007F1849">
        <w:rPr>
          <w:sz w:val="28"/>
        </w:rPr>
        <w:br/>
        <w:t>о порядке создания условий для обучения и воспитания учащихся, осваивающих содержание образовательных программ общего среднего образования и принимающих участие в спортивных мероприятиях вне места нахождения учреждений образования, в которых они обучаются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1. Настоящая Инструкция устанавливает порядок создания условий для обучения и воспитания учащихся, осваивающих содержание образовательных программ общего среднего образования и принимающих участие в спортивных мероприятиях вне места нахождения учреждений образования, в которых они обучаются (далее - учащиеся).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2. Обучение и воспитание учащихся организуется учреждением образования, расположенным на территории соответствующей административно-территориальной (территориальной) единицы по месту проведения спортивного мероприятия (далее - учреждение образования по месту проведения спортивного мероприятия), в случае, если продолжительность спортивного мероприятия составляет более 10 календарных дней.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3. Решение об обучении и воспитании учащихся в учреждении образования по месту проведения спортивного мероприятия на период их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документов и сведений, указанных в части второй настоящего пункта.</w:t>
      </w:r>
    </w:p>
    <w:p w:rsidR="001B47B1" w:rsidRPr="007F1849" w:rsidRDefault="001B47B1" w:rsidP="001B47B1">
      <w:pPr>
        <w:pStyle w:val="newncpi"/>
        <w:rPr>
          <w:sz w:val="28"/>
        </w:rPr>
      </w:pPr>
      <w:r w:rsidRPr="007F1849">
        <w:rPr>
          <w:sz w:val="28"/>
        </w:rPr>
        <w:lastRenderedPageBreak/>
        <w:t xml:space="preserve">Организатор спортивного мероприятия не </w:t>
      </w:r>
      <w:proofErr w:type="gramStart"/>
      <w:r w:rsidRPr="007F1849">
        <w:rPr>
          <w:sz w:val="28"/>
        </w:rPr>
        <w:t>позднее</w:t>
      </w:r>
      <w:proofErr w:type="gramEnd"/>
      <w:r w:rsidRPr="007F1849">
        <w:rPr>
          <w:sz w:val="28"/>
        </w:rPr>
        <w:t xml:space="preserve"> чем за семь календарных дней до начала его проведения представляет в местный исполнительный и распорядительный орган по месту проведения спортивного мероприятия информацию об учащихся, которым необходимо организовать обучение и воспитание на период участия в спортивном мероприятии (фамилия, собственное имя, отчество (если таковое имеется), класс, наименования учреждений образования, в которых они обучаются, язык обучения и воспитания, изучаемый иностранный язык, выписка отметок из классного журнала за истекший период учебного года и иные сведения (при необходимости), а также регламент (график) спортивного мероприятия.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4. Прием учащихся в учреждение образования по месту проведения спортивного мероприятия для обучения и воспитания на период их участия в спортивном мероприятии и отчисление осуществляются на основании приказов руководителя этого учреждения образования.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5. Начало и продолжительность обучения и воспитания учащихся, распределение их по соответствующим классам учреждения образования по месту проведения спортивного мероприятия, расписание учебных занятий, иные условия для их обучения и воспитания определяются руководителем этого учреждения образования по согласованию с организатором спортивного мероприятия.</w:t>
      </w:r>
    </w:p>
    <w:p w:rsidR="001B47B1" w:rsidRPr="007F1849" w:rsidRDefault="001B47B1" w:rsidP="001B47B1">
      <w:pPr>
        <w:pStyle w:val="newncpi"/>
        <w:rPr>
          <w:sz w:val="28"/>
        </w:rPr>
      </w:pPr>
      <w:r w:rsidRPr="007F1849">
        <w:rPr>
          <w:sz w:val="28"/>
        </w:rPr>
        <w:t>При этом обучение и воспитание учащихся организуется учреждением образования по месту проведения спортивного мероприятия не позднее чем через три календарных дня после начала спортивного мероприятия.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6. Местный исполнительный и распорядительный орган по месту проведения спортивного мероприятия и (или) учреждение образования по месту проведения спортивного мероприятия обеспечивают учащихся на период их участия в спортивном мероприятии учебниками и учебными пособиями.</w:t>
      </w:r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7. </w:t>
      </w:r>
      <w:proofErr w:type="gramStart"/>
      <w:r w:rsidRPr="007F1849">
        <w:rPr>
          <w:sz w:val="28"/>
        </w:rPr>
        <w:t>В случае если не представляется возможным организовать обучение и воспитание отдельных учащихся в соответствии с утвержденными в учреждении образования по месту проведения спортивного мероприятия расписанием учебных занятий и учебным планом, то для таких учащихся проводятся поддерживающие занятия, направленные на преодоление трудностей в изучении учебных предметов (отдельных тем учебных программ по учебным предметам).</w:t>
      </w:r>
      <w:proofErr w:type="gramEnd"/>
    </w:p>
    <w:p w:rsidR="001B47B1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8. Учет посещаемости учебных занятий (поддерживающих занятий) и результатов учебной деятельности по соответствующему учебному предмету ведется в классном журнале того класса, в который определен учащийся для обучения и воспитания на период участия в спортивном мероприятии.</w:t>
      </w:r>
    </w:p>
    <w:p w:rsidR="00A6508F" w:rsidRPr="007F1849" w:rsidRDefault="001B47B1" w:rsidP="001B47B1">
      <w:pPr>
        <w:pStyle w:val="point"/>
        <w:rPr>
          <w:sz w:val="28"/>
        </w:rPr>
      </w:pPr>
      <w:r w:rsidRPr="007F1849">
        <w:rPr>
          <w:sz w:val="28"/>
        </w:rPr>
        <w:t>9. После завершения спортивного мероприятия учащемуся выдается выписка отметок из классного журнала, заверенная руководителем учреждения образования по месту проведения спортивного мероприятия.</w:t>
      </w:r>
    </w:p>
    <w:sectPr w:rsidR="00A6508F" w:rsidRPr="007F1849" w:rsidSect="007F1849">
      <w:headerReference w:type="default" r:id="rId7"/>
      <w:pgSz w:w="11906" w:h="16838"/>
      <w:pgMar w:top="1134" w:right="51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93" w:rsidRDefault="00497393" w:rsidP="001B47B1">
      <w:r>
        <w:separator/>
      </w:r>
    </w:p>
  </w:endnote>
  <w:endnote w:type="continuationSeparator" w:id="0">
    <w:p w:rsidR="00497393" w:rsidRDefault="00497393" w:rsidP="001B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93" w:rsidRDefault="00497393" w:rsidP="001B47B1">
      <w:r>
        <w:separator/>
      </w:r>
    </w:p>
  </w:footnote>
  <w:footnote w:type="continuationSeparator" w:id="0">
    <w:p w:rsidR="00497393" w:rsidRDefault="00497393" w:rsidP="001B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1012"/>
      <w:docPartObj>
        <w:docPartGallery w:val="Page Numbers (Top of Page)"/>
        <w:docPartUnique/>
      </w:docPartObj>
    </w:sdtPr>
    <w:sdtEndPr/>
    <w:sdtContent>
      <w:p w:rsidR="001B47B1" w:rsidRDefault="001B47B1" w:rsidP="001B47B1">
        <w:pPr>
          <w:pStyle w:val="a4"/>
          <w:jc w:val="center"/>
        </w:pPr>
        <w:r w:rsidRPr="001B47B1">
          <w:rPr>
            <w:sz w:val="24"/>
          </w:rPr>
          <w:fldChar w:fldCharType="begin"/>
        </w:r>
        <w:r w:rsidRPr="001B47B1">
          <w:rPr>
            <w:sz w:val="24"/>
          </w:rPr>
          <w:instrText>PAGE   \* MERGEFORMAT</w:instrText>
        </w:r>
        <w:r w:rsidRPr="001B47B1">
          <w:rPr>
            <w:sz w:val="24"/>
          </w:rPr>
          <w:fldChar w:fldCharType="separate"/>
        </w:r>
        <w:r w:rsidR="007F1849">
          <w:rPr>
            <w:noProof/>
            <w:sz w:val="24"/>
          </w:rPr>
          <w:t>3</w:t>
        </w:r>
        <w:r w:rsidRPr="001B47B1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B1"/>
    <w:rsid w:val="001B47B1"/>
    <w:rsid w:val="001D343C"/>
    <w:rsid w:val="00497393"/>
    <w:rsid w:val="007F1849"/>
    <w:rsid w:val="00845C83"/>
    <w:rsid w:val="00A6508F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7B1"/>
    <w:rPr>
      <w:color w:val="0038C8"/>
      <w:u w:val="single"/>
    </w:rPr>
  </w:style>
  <w:style w:type="paragraph" w:customStyle="1" w:styleId="1">
    <w:name w:val="Название1"/>
    <w:basedOn w:val="a"/>
    <w:rsid w:val="001B47B1"/>
    <w:pPr>
      <w:spacing w:before="240" w:after="240"/>
      <w:ind w:right="2268"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B47B1"/>
    <w:pPr>
      <w:spacing w:after="28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titleu">
    <w:name w:val="titleu"/>
    <w:basedOn w:val="a"/>
    <w:rsid w:val="001B47B1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B47B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47B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B47B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1B47B1"/>
    <w:pPr>
      <w:ind w:firstLine="1021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1B47B1"/>
    <w:pPr>
      <w:ind w:firstLine="0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1B47B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1B47B1"/>
    <w:pPr>
      <w:spacing w:after="120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1B47B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47B1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1B47B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B47B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B47B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B47B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B47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B47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B47B1"/>
    <w:pPr>
      <w:ind w:firstLine="0"/>
      <w:jc w:val="left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B47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7B1"/>
  </w:style>
  <w:style w:type="paragraph" w:styleId="a6">
    <w:name w:val="footer"/>
    <w:basedOn w:val="a"/>
    <w:link w:val="a7"/>
    <w:uiPriority w:val="99"/>
    <w:unhideWhenUsed/>
    <w:rsid w:val="001B47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7B1"/>
    <w:rPr>
      <w:color w:val="0038C8"/>
      <w:u w:val="single"/>
    </w:rPr>
  </w:style>
  <w:style w:type="paragraph" w:customStyle="1" w:styleId="1">
    <w:name w:val="Название1"/>
    <w:basedOn w:val="a"/>
    <w:rsid w:val="001B47B1"/>
    <w:pPr>
      <w:spacing w:before="240" w:after="240"/>
      <w:ind w:right="2268"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B47B1"/>
    <w:pPr>
      <w:spacing w:after="28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titleu">
    <w:name w:val="titleu"/>
    <w:basedOn w:val="a"/>
    <w:rsid w:val="001B47B1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B47B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47B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B47B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1B47B1"/>
    <w:pPr>
      <w:ind w:firstLine="1021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1B47B1"/>
    <w:pPr>
      <w:ind w:firstLine="0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1B47B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1B47B1"/>
    <w:pPr>
      <w:spacing w:after="120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1B47B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47B1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1B47B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B47B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B47B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B47B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B47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B47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B47B1"/>
    <w:pPr>
      <w:ind w:firstLine="0"/>
      <w:jc w:val="left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B47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7B1"/>
  </w:style>
  <w:style w:type="paragraph" w:styleId="a6">
    <w:name w:val="footer"/>
    <w:basedOn w:val="a"/>
    <w:link w:val="a7"/>
    <w:uiPriority w:val="99"/>
    <w:unhideWhenUsed/>
    <w:rsid w:val="001B47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Снежко</cp:lastModifiedBy>
  <cp:revision>2</cp:revision>
  <dcterms:created xsi:type="dcterms:W3CDTF">2016-07-05T08:54:00Z</dcterms:created>
  <dcterms:modified xsi:type="dcterms:W3CDTF">2016-09-02T13:19:00Z</dcterms:modified>
</cp:coreProperties>
</file>